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57" w:rsidRPr="00140E57" w:rsidRDefault="00140E57" w:rsidP="00140E57">
      <w:pPr>
        <w:rPr>
          <w:rFonts w:ascii="Times" w:hAnsi="Times" w:cs="Times New Roman"/>
          <w:sz w:val="20"/>
          <w:szCs w:val="20"/>
        </w:rPr>
      </w:pPr>
      <w:r w:rsidRPr="00140E57">
        <w:rPr>
          <w:rFonts w:ascii="Arial" w:hAnsi="Arial" w:cs="Times New Roman"/>
          <w:color w:val="000000"/>
        </w:rPr>
        <w:t xml:space="preserve">CTP </w:t>
      </w:r>
      <w:r w:rsidR="003F78F8">
        <w:rPr>
          <w:rFonts w:ascii="Arial" w:hAnsi="Arial" w:cs="Times New Roman"/>
          <w:color w:val="000000"/>
        </w:rPr>
        <w:t>Work Session</w:t>
      </w:r>
      <w:r w:rsidRPr="00140E57">
        <w:rPr>
          <w:rFonts w:ascii="Arial" w:hAnsi="Arial" w:cs="Times New Roman"/>
          <w:color w:val="000000"/>
        </w:rPr>
        <w:t xml:space="preserve"> questions and answers:</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Question 1:</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Are ILS system providers aware of LOD development?</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Answer (Richard)</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Yes they are. Moving to LOD is a significant move for ILS systems. I predict LOD discovery system will come before that of cataloging. This change cannot take place overnight because there will be too much investment cost and re-engineering involved. Each institution needs to consider carefully and find out which system would be best for them. OCLC, for example, and some other institutions already ha</w:t>
      </w:r>
      <w:r w:rsidR="009826A2">
        <w:rPr>
          <w:rFonts w:ascii="Arial" w:hAnsi="Arial" w:cs="Times New Roman"/>
          <w:color w:val="000000"/>
        </w:rPr>
        <w:t>ve</w:t>
      </w:r>
      <w:r w:rsidRPr="00140E57">
        <w:rPr>
          <w:rFonts w:ascii="Arial" w:hAnsi="Arial" w:cs="Times New Roman"/>
          <w:color w:val="000000"/>
        </w:rPr>
        <w:t xml:space="preserve"> started using LOD and making it available in the discovery tool of their choice.  We have to understand that once we start exposing the data as LOD, we have to manage entities, not converting record to record.  We as a cataloger need to get comfortable with this new concept.</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Question 2:</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 xml:space="preserve">Why does LC not provide </w:t>
      </w:r>
      <w:r w:rsidR="002A0FAD">
        <w:rPr>
          <w:lang w:val="en"/>
        </w:rPr>
        <w:t>SparqlEndpoints</w:t>
      </w:r>
      <w:r w:rsidR="002A0FAD" w:rsidRPr="00140E57">
        <w:rPr>
          <w:rFonts w:ascii="Arial" w:hAnsi="Arial" w:cs="Times New Roman"/>
          <w:color w:val="000000"/>
        </w:rPr>
        <w:t xml:space="preserve"> </w:t>
      </w:r>
      <w:r w:rsidRPr="00140E57">
        <w:rPr>
          <w:rFonts w:ascii="Arial" w:hAnsi="Arial" w:cs="Times New Roman"/>
          <w:color w:val="000000"/>
        </w:rPr>
        <w:t xml:space="preserve">(query </w:t>
      </w:r>
      <w:proofErr w:type="gramStart"/>
      <w:r w:rsidR="002A0FAD">
        <w:rPr>
          <w:rFonts w:ascii="Arial" w:hAnsi="Arial" w:cs="Times New Roman"/>
          <w:color w:val="000000"/>
        </w:rPr>
        <w:t xml:space="preserve">endpoints </w:t>
      </w:r>
      <w:r w:rsidRPr="00140E57">
        <w:rPr>
          <w:rFonts w:ascii="Arial" w:hAnsi="Arial" w:cs="Times New Roman"/>
          <w:color w:val="000000"/>
        </w:rPr>
        <w:t xml:space="preserve"> to</w:t>
      </w:r>
      <w:proofErr w:type="gramEnd"/>
      <w:r w:rsidRPr="00140E57">
        <w:rPr>
          <w:rFonts w:ascii="Arial" w:hAnsi="Arial" w:cs="Times New Roman"/>
          <w:color w:val="000000"/>
        </w:rPr>
        <w:t xml:space="preserve"> the database) for their SH?</w:t>
      </w:r>
    </w:p>
    <w:p w:rsidR="00140E57" w:rsidRPr="00140E57" w:rsidRDefault="00140E57" w:rsidP="00140E57">
      <w:pPr>
        <w:rPr>
          <w:rFonts w:ascii="Times" w:hAnsi="Times" w:cs="Times New Roman"/>
          <w:sz w:val="20"/>
          <w:szCs w:val="20"/>
        </w:rPr>
      </w:pPr>
      <w:r w:rsidRPr="00140E57">
        <w:rPr>
          <w:rFonts w:ascii="Arial" w:hAnsi="Arial" w:cs="Times New Roman"/>
          <w:color w:val="000000"/>
        </w:rPr>
        <w:t>(</w:t>
      </w:r>
      <w:proofErr w:type="gramStart"/>
      <w:r w:rsidRPr="00140E57">
        <w:rPr>
          <w:rFonts w:ascii="Arial" w:hAnsi="Arial" w:cs="Times New Roman"/>
          <w:color w:val="000000"/>
        </w:rPr>
        <w:t>when</w:t>
      </w:r>
      <w:proofErr w:type="gramEnd"/>
      <w:r w:rsidRPr="00140E57">
        <w:rPr>
          <w:rFonts w:ascii="Arial" w:hAnsi="Arial" w:cs="Times New Roman"/>
          <w:color w:val="000000"/>
        </w:rPr>
        <w:t xml:space="preserve"> SH is converted into LOD data, human readable text form does not appear. Is it possible to use sparkle and somehow link back to the text form?)</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Answer (Richard):</w:t>
      </w:r>
    </w:p>
    <w:p w:rsidR="00140E57" w:rsidRPr="00140E57" w:rsidRDefault="00140E57" w:rsidP="00140E57">
      <w:pPr>
        <w:rPr>
          <w:rFonts w:ascii="Times" w:hAnsi="Times"/>
          <w:sz w:val="20"/>
          <w:szCs w:val="20"/>
        </w:rPr>
      </w:pPr>
    </w:p>
    <w:p w:rsidR="00140E57" w:rsidRPr="00140E57" w:rsidRDefault="002A0FAD" w:rsidP="00140E57">
      <w:pPr>
        <w:rPr>
          <w:rFonts w:ascii="Times" w:hAnsi="Times" w:cs="Times New Roman"/>
          <w:sz w:val="20"/>
          <w:szCs w:val="20"/>
        </w:rPr>
      </w:pPr>
      <w:r>
        <w:rPr>
          <w:lang w:val="en"/>
        </w:rPr>
        <w:t>SparqlEndpoints</w:t>
      </w:r>
      <w:r w:rsidR="00140E57" w:rsidRPr="00140E57">
        <w:rPr>
          <w:rFonts w:ascii="Arial" w:hAnsi="Arial" w:cs="Times New Roman"/>
          <w:color w:val="000000"/>
        </w:rPr>
        <w:t xml:space="preserve"> is used mostly for data analysis and </w:t>
      </w:r>
      <w:r w:rsidR="009826A2">
        <w:rPr>
          <w:rFonts w:ascii="Arial" w:hAnsi="Arial" w:cs="Times New Roman"/>
          <w:color w:val="000000"/>
        </w:rPr>
        <w:t xml:space="preserve">exploratory </w:t>
      </w:r>
      <w:r w:rsidR="00140E57" w:rsidRPr="00140E57">
        <w:rPr>
          <w:rFonts w:ascii="Arial" w:hAnsi="Arial" w:cs="Times New Roman"/>
          <w:color w:val="000000"/>
        </w:rPr>
        <w:t>work.</w:t>
      </w:r>
      <w:r w:rsidR="009826A2">
        <w:rPr>
          <w:rFonts w:ascii="Arial" w:hAnsi="Arial" w:cs="Times New Roman"/>
          <w:color w:val="000000"/>
        </w:rPr>
        <w:t xml:space="preserve"> The v</w:t>
      </w:r>
      <w:r w:rsidR="00140E57" w:rsidRPr="00140E57">
        <w:rPr>
          <w:rFonts w:ascii="Arial" w:hAnsi="Arial" w:cs="Times New Roman"/>
          <w:color w:val="000000"/>
        </w:rPr>
        <w:t>ast majority of benefit of LOD is following connections of the data. When you are using LOD in production environment, most of the time you don’t need it and it is very difficult to support.</w:t>
      </w:r>
    </w:p>
    <w:p w:rsidR="00DC597A" w:rsidRDefault="00DC597A" w:rsidP="00140E57">
      <w:pPr>
        <w:rPr>
          <w:rFonts w:ascii="Arial" w:hAnsi="Arial" w:cs="Times New Roman"/>
          <w:color w:val="000000"/>
        </w:rPr>
      </w:pPr>
    </w:p>
    <w:p w:rsidR="00140E57" w:rsidRPr="00140E57" w:rsidRDefault="00140E57" w:rsidP="00140E57">
      <w:pPr>
        <w:rPr>
          <w:rFonts w:ascii="Times" w:hAnsi="Times" w:cs="Times New Roman"/>
          <w:sz w:val="20"/>
          <w:szCs w:val="20"/>
        </w:rPr>
      </w:pPr>
      <w:bookmarkStart w:id="0" w:name="_GoBack"/>
      <w:bookmarkEnd w:id="0"/>
      <w:r w:rsidRPr="00140E57">
        <w:rPr>
          <w:rFonts w:ascii="Arial" w:hAnsi="Arial" w:cs="Times New Roman"/>
          <w:color w:val="000000"/>
        </w:rPr>
        <w:t>Question 3:</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When you converted records into BIBFRAME, did you convert only Roman script or CJK as well?</w:t>
      </w:r>
      <w:r w:rsidR="009826A2">
        <w:rPr>
          <w:rFonts w:ascii="Arial" w:hAnsi="Arial" w:cs="Times New Roman"/>
          <w:color w:val="000000"/>
        </w:rPr>
        <w:t xml:space="preserve">  </w:t>
      </w:r>
      <w:r w:rsidRPr="00140E57">
        <w:rPr>
          <w:rFonts w:ascii="Arial" w:hAnsi="Arial" w:cs="Times New Roman"/>
          <w:color w:val="000000"/>
        </w:rPr>
        <w:t>Were there any different issues?</w:t>
      </w:r>
    </w:p>
    <w:p w:rsidR="00140E57" w:rsidRPr="00140E57" w:rsidRDefault="00140E57" w:rsidP="00140E57">
      <w:pPr>
        <w:rPr>
          <w:rFonts w:ascii="Times" w:hAnsi="Times"/>
          <w:sz w:val="20"/>
          <w:szCs w:val="20"/>
        </w:rPr>
      </w:pPr>
    </w:p>
    <w:p w:rsidR="00140E57" w:rsidRPr="00140E57" w:rsidRDefault="00140E57" w:rsidP="00140E57">
      <w:pPr>
        <w:rPr>
          <w:rFonts w:ascii="Times" w:hAnsi="Times" w:cs="Times New Roman"/>
          <w:sz w:val="20"/>
          <w:szCs w:val="20"/>
        </w:rPr>
      </w:pPr>
      <w:r w:rsidRPr="00140E57">
        <w:rPr>
          <w:rFonts w:ascii="Arial" w:hAnsi="Arial" w:cs="Times New Roman"/>
          <w:color w:val="000000"/>
        </w:rPr>
        <w:t>Answer (</w:t>
      </w:r>
      <w:r w:rsidR="00204D3C">
        <w:rPr>
          <w:rFonts w:ascii="Arial" w:hAnsi="Arial" w:cs="Times New Roman"/>
          <w:color w:val="000000"/>
        </w:rPr>
        <w:t>Charlene</w:t>
      </w:r>
      <w:r w:rsidRPr="00140E57">
        <w:rPr>
          <w:rFonts w:ascii="Arial" w:hAnsi="Arial" w:cs="Times New Roman"/>
          <w:color w:val="000000"/>
        </w:rPr>
        <w:t>):</w:t>
      </w:r>
    </w:p>
    <w:p w:rsidR="00140E57" w:rsidRPr="00140E57" w:rsidRDefault="00140E57" w:rsidP="00140E57">
      <w:pPr>
        <w:rPr>
          <w:rFonts w:ascii="Times" w:hAnsi="Times"/>
          <w:sz w:val="20"/>
          <w:szCs w:val="20"/>
        </w:rPr>
      </w:pPr>
      <w:r w:rsidRPr="00140E57">
        <w:rPr>
          <w:rFonts w:ascii="Times" w:hAnsi="Times"/>
          <w:sz w:val="20"/>
          <w:szCs w:val="20"/>
        </w:rPr>
        <w:br/>
      </w:r>
      <w:r w:rsidRPr="00140E57">
        <w:rPr>
          <w:rFonts w:ascii="Arial" w:hAnsi="Arial"/>
          <w:color w:val="000000"/>
        </w:rPr>
        <w:t xml:space="preserve">As I showed in my CJK examples, when CJK records were converted, the fields were not paired together.  That would cause problems: sometimes only </w:t>
      </w:r>
      <w:r w:rsidR="0019043A">
        <w:rPr>
          <w:rFonts w:ascii="Arial" w:hAnsi="Arial"/>
          <w:color w:val="000000"/>
        </w:rPr>
        <w:t xml:space="preserve">the </w:t>
      </w:r>
      <w:proofErr w:type="spellStart"/>
      <w:r w:rsidRPr="00140E57">
        <w:rPr>
          <w:rFonts w:ascii="Arial" w:hAnsi="Arial"/>
          <w:color w:val="000000"/>
        </w:rPr>
        <w:t>romanized</w:t>
      </w:r>
      <w:proofErr w:type="spellEnd"/>
      <w:r w:rsidRPr="00140E57">
        <w:rPr>
          <w:rFonts w:ascii="Arial" w:hAnsi="Arial"/>
          <w:color w:val="000000"/>
        </w:rPr>
        <w:t xml:space="preserve"> field was converted, or vice versa. That is why CJK issues would complicate matters when the records are converted.</w:t>
      </w:r>
    </w:p>
    <w:p w:rsidR="00583ACD" w:rsidRDefault="00DC597A"/>
    <w:sectPr w:rsidR="00583ACD" w:rsidSect="00A55C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57"/>
    <w:rsid w:val="00140E57"/>
    <w:rsid w:val="0019043A"/>
    <w:rsid w:val="001E1379"/>
    <w:rsid w:val="00204D3C"/>
    <w:rsid w:val="002A0FAD"/>
    <w:rsid w:val="003562F9"/>
    <w:rsid w:val="003F78F8"/>
    <w:rsid w:val="009826A2"/>
    <w:rsid w:val="00A60503"/>
    <w:rsid w:val="00B21C37"/>
    <w:rsid w:val="00BD1150"/>
    <w:rsid w:val="00C4615A"/>
    <w:rsid w:val="00DC597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5BFE34F-515C-4893-8772-73B99E4E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0E57"/>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9826A2"/>
    <w:rPr>
      <w:rFonts w:ascii="Lucida Grande" w:hAnsi="Lucida Grande"/>
      <w:sz w:val="18"/>
      <w:szCs w:val="18"/>
    </w:rPr>
  </w:style>
  <w:style w:type="character" w:customStyle="1" w:styleId="BalloonTextChar">
    <w:name w:val="Balloon Text Char"/>
    <w:basedOn w:val="DefaultParagraphFont"/>
    <w:link w:val="BalloonText"/>
    <w:uiPriority w:val="99"/>
    <w:semiHidden/>
    <w:rsid w:val="009826A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015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892C-8E11-49E8-A344-42C8924E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Princeton University Library</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Melzer</dc:creator>
  <cp:lastModifiedBy>Hyun Chu Kim</cp:lastModifiedBy>
  <cp:revision>4</cp:revision>
  <dcterms:created xsi:type="dcterms:W3CDTF">2015-05-12T05:44:00Z</dcterms:created>
  <dcterms:modified xsi:type="dcterms:W3CDTF">2015-06-03T12:34:00Z</dcterms:modified>
</cp:coreProperties>
</file>